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93" w:line="580" w:lineRule="exact"/>
        <w:ind w:left="0"/>
        <w:jc w:val="both"/>
        <w:textAlignment w:val="baseline"/>
        <w:outlineLvl w:val="0"/>
        <w:rPr>
          <w:rFonts w:hint="default" w:ascii="黑体" w:hAnsi="黑体" w:eastAsia="黑体" w:cs="黑体"/>
          <w:spacing w:val="-4"/>
          <w:sz w:val="32"/>
          <w:szCs w:val="32"/>
          <w:lang w:val="en-US" w:eastAsia="zh-CN"/>
        </w:rPr>
      </w:pPr>
      <w:r>
        <w:rPr>
          <w:rFonts w:hint="eastAsia" w:ascii="黑体" w:hAnsi="黑体" w:eastAsia="黑体" w:cs="黑体"/>
          <w:spacing w:val="-4"/>
          <w:sz w:val="32"/>
          <w:szCs w:val="32"/>
          <w:lang w:eastAsia="zh-CN"/>
        </w:rPr>
        <w:t>附件</w:t>
      </w:r>
      <w:r>
        <w:rPr>
          <w:rFonts w:hint="eastAsia" w:ascii="黑体" w:hAnsi="黑体" w:eastAsia="黑体" w:cs="黑体"/>
          <w:spacing w:val="-4"/>
          <w:sz w:val="32"/>
          <w:szCs w:val="32"/>
          <w:lang w:val="en-US" w:eastAsia="zh-CN"/>
        </w:rPr>
        <w:t>3</w:t>
      </w:r>
      <w:bookmarkStart w:id="0" w:name="_GoBack"/>
      <w:bookmarkEnd w:id="0"/>
      <w:r>
        <w:rPr>
          <w:rFonts w:hint="eastAsia" w:ascii="黑体" w:hAnsi="黑体" w:eastAsia="黑体" w:cs="黑体"/>
          <w:spacing w:val="-4"/>
          <w:sz w:val="32"/>
          <w:szCs w:val="32"/>
          <w:lang w:val="en-US" w:eastAsia="zh-CN"/>
        </w:rPr>
        <w:t>-1</w:t>
      </w:r>
    </w:p>
    <w:p>
      <w:pPr>
        <w:spacing w:before="93" w:line="208" w:lineRule="auto"/>
        <w:ind w:left="820"/>
        <w:outlineLvl w:val="0"/>
        <w:rPr>
          <w:rFonts w:ascii="Microsoft YaHei" w:hAnsi="Microsoft YaHei" w:eastAsia="Microsoft YaHei" w:cs="Microsoft YaHei"/>
          <w:sz w:val="40"/>
          <w:szCs w:val="40"/>
        </w:rPr>
      </w:pPr>
      <w:r>
        <w:rPr>
          <w:rFonts w:hint="eastAsia" w:ascii="方正小标宋简体" w:hAnsi="方正小标宋简体" w:eastAsia="方正小标宋简体" w:cs="方正小标宋简体"/>
          <w:spacing w:val="-4"/>
          <w:sz w:val="44"/>
          <w:szCs w:val="44"/>
          <w:lang w:eastAsia="zh-CN"/>
        </w:rPr>
        <w:t>人力资源管理专业</w:t>
      </w:r>
      <w:r>
        <w:rPr>
          <w:rFonts w:hint="eastAsia" w:ascii="方正小标宋简体" w:hAnsi="方正小标宋简体" w:eastAsia="方正小标宋简体" w:cs="方正小标宋简体"/>
          <w:spacing w:val="-4"/>
          <w:sz w:val="44"/>
          <w:szCs w:val="44"/>
          <w:lang w:val="en-US" w:eastAsia="zh-CN"/>
        </w:rPr>
        <w:t>(副高级)</w:t>
      </w:r>
      <w:r>
        <w:rPr>
          <w:rFonts w:hint="eastAsia" w:ascii="方正小标宋简体" w:hAnsi="方正小标宋简体" w:eastAsia="方正小标宋简体" w:cs="方正小标宋简体"/>
          <w:spacing w:val="-4"/>
          <w:sz w:val="44"/>
          <w:szCs w:val="44"/>
        </w:rPr>
        <w:t>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line="25" w:lineRule="auto"/>
        <w:rPr>
          <w:rFonts w:ascii="Arial"/>
          <w:sz w:val="2"/>
        </w:rPr>
      </w:pPr>
    </w:p>
    <w:tbl>
      <w:tblPr>
        <w:tblStyle w:val="8"/>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76"/>
        <w:gridCol w:w="100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76"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姓名：</w:t>
            </w:r>
          </w:p>
        </w:tc>
        <w:tc>
          <w:tcPr>
            <w:tcW w:w="10042"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单位</w:t>
            </w:r>
            <w:r>
              <w:rPr>
                <w:rFonts w:hint="default"/>
                <w:spacing w:val="-1"/>
                <w:lang w:val="en" w:eastAsia="zh-CN"/>
                <w14:textOutline w14:w="4013" w14:cap="sq" w14:cmpd="sng">
                  <w14:solidFill>
                    <w14:srgbClr w14:val="000000"/>
                  </w14:solidFill>
                  <w14:prstDash w14:val="solid"/>
                  <w14:bevel/>
                </w14:textOutline>
              </w:rPr>
              <w:t>（审核盖章）</w:t>
            </w:r>
            <w:r>
              <w:rPr>
                <w:rFonts w:hint="eastAsia"/>
                <w:spacing w:val="-1"/>
                <w:lang w:eastAsia="zh-CN"/>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rPr>
                <w:rFonts w:hint="eastAsia"/>
                <w:lang w:val="en-US" w:eastAsia="zh-CN"/>
              </w:rPr>
            </w:pPr>
            <w:r>
              <w:rPr>
                <w:rFonts w:hint="eastAsia"/>
                <w:spacing w:val="-3"/>
                <w:lang w:val="en-US" w:eastAsia="zh-CN"/>
                <w14:textOutline w14:w="4013" w14:cap="sq" w14:cmpd="sng">
                  <w14:solidFill>
                    <w14:srgbClr w14:val="000000"/>
                  </w14:solidFill>
                  <w14:prstDash w14:val="solid"/>
                  <w14:bevel/>
                </w14:textOutline>
              </w:rPr>
              <w:t>主要依据的的政策法规</w:t>
            </w:r>
          </w:p>
          <w:p>
            <w:pPr>
              <w:pStyle w:val="9"/>
              <w:spacing w:before="161" w:line="221" w:lineRule="auto"/>
              <w:ind w:left="157"/>
              <w:rPr>
                <w:rFonts w:hint="eastAsia" w:eastAsia="宋体"/>
                <w:spacing w:val="-14"/>
                <w:lang w:eastAsia="zh-CN"/>
              </w:rPr>
            </w:pPr>
            <w:r>
              <w:rPr>
                <w:rFonts w:hint="eastAsia"/>
                <w:lang w:val="en-US" w:eastAsia="zh-CN"/>
              </w:rPr>
              <w:t>人力资源和社会保障部印发《人力资源管理专业人员职称评价办法（试行）》（人社部发〔2023〕51号）</w:t>
            </w:r>
            <w:r>
              <w:rPr>
                <w:rFonts w:hint="eastAsia"/>
                <w:lang w:eastAsia="zh-CN"/>
              </w:rPr>
              <w:t>，请务必认真查阅相关资历标准条件，按要求进行自评并提供相应证明材料。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pPr>
            <w:r>
              <w:rPr>
                <w:spacing w:val="-3"/>
                <w14:textOutline w14:w="4013" w14:cap="sq" w14:cmpd="sng">
                  <w14:solidFill>
                    <w14:srgbClr w14:val="000000"/>
                  </w14:solidFill>
                  <w14:prstDash w14:val="solid"/>
                  <w14:bevel/>
                </w14:textOutline>
              </w:rPr>
              <w:t>自评符合申报类型条件情况</w:t>
            </w:r>
            <w:r>
              <w:rPr>
                <w:color w:val="FF0000"/>
                <w:spacing w:val="-6"/>
              </w:rPr>
              <w:t>（请在以下选项中打“</w:t>
            </w:r>
            <w:r>
              <w:rPr>
                <w:color w:val="FF0000"/>
                <w:spacing w:val="-41"/>
              </w:rPr>
              <w:t xml:space="preserve"> </w:t>
            </w:r>
            <w:r>
              <w:rPr>
                <w:color w:val="FF0000"/>
                <w:spacing w:val="-6"/>
              </w:rPr>
              <w:t>√</w:t>
            </w:r>
            <w:r>
              <w:rPr>
                <w:color w:val="FF0000"/>
                <w:spacing w:val="-83"/>
              </w:rPr>
              <w:t xml:space="preserve"> </w:t>
            </w:r>
            <w:r>
              <w:rPr>
                <w:color w:val="FF0000"/>
                <w:spacing w:val="-6"/>
              </w:rPr>
              <w:t>”)</w:t>
            </w:r>
          </w:p>
          <w:p>
            <w:pPr>
              <w:pStyle w:val="9"/>
              <w:spacing w:before="161" w:line="221" w:lineRule="auto"/>
              <w:ind w:left="157"/>
            </w:pPr>
            <w:r>
              <w:rPr>
                <w:rFonts w:hint="eastAsia"/>
                <w:spacing w:val="-14"/>
                <w:lang w:eastAsia="zh-CN"/>
              </w:rPr>
              <w:t>□</w:t>
            </w:r>
            <w:r>
              <w:rPr>
                <w:rFonts w:hint="eastAsia"/>
                <w:spacing w:val="-14"/>
                <w:lang w:val="en-US" w:eastAsia="zh-CN"/>
              </w:rPr>
              <w:t xml:space="preserve">  </w:t>
            </w:r>
            <w:r>
              <w:rPr>
                <w:spacing w:val="-14"/>
              </w:rPr>
              <w:t>普通</w:t>
            </w:r>
            <w:r>
              <w:rPr>
                <w:spacing w:val="24"/>
              </w:rPr>
              <w:t xml:space="preserve">  </w:t>
            </w:r>
            <w:r>
              <w:rPr>
                <w:rFonts w:hint="eastAsia"/>
                <w:spacing w:val="-14"/>
                <w:lang w:eastAsia="zh-CN"/>
              </w:rPr>
              <w:t>□</w:t>
            </w:r>
            <w:r>
              <w:rPr>
                <w:rFonts w:hint="eastAsia"/>
                <w:spacing w:val="-14"/>
                <w:lang w:val="en-US" w:eastAsia="zh-CN"/>
              </w:rPr>
              <w:t xml:space="preserve">  </w:t>
            </w:r>
            <w:r>
              <w:rPr>
                <w:spacing w:val="-14"/>
              </w:rPr>
              <w:t>转系列</w:t>
            </w:r>
            <w:r>
              <w:rPr>
                <w:spacing w:val="25"/>
              </w:rPr>
              <w:t xml:space="preserve">  </w:t>
            </w:r>
            <w:r>
              <w:rPr>
                <w:rFonts w:hint="eastAsia"/>
                <w:spacing w:val="-14"/>
                <w:lang w:eastAsia="zh-CN"/>
              </w:rPr>
              <w:t>□</w:t>
            </w:r>
            <w:r>
              <w:rPr>
                <w:rFonts w:hint="eastAsia"/>
                <w:spacing w:val="-14"/>
                <w:lang w:val="en-US" w:eastAsia="zh-CN"/>
              </w:rPr>
              <w:t xml:space="preserve">  </w:t>
            </w:r>
            <w:r>
              <w:rPr>
                <w:spacing w:val="-14"/>
              </w:rPr>
              <w:t>转专业</w:t>
            </w:r>
            <w:r>
              <w:rPr>
                <w:spacing w:val="24"/>
              </w:rPr>
              <w:t xml:space="preserve">  </w:t>
            </w:r>
            <w:r>
              <w:rPr>
                <w:rFonts w:hint="eastAsia"/>
                <w:spacing w:val="-14"/>
                <w:lang w:eastAsia="zh-CN"/>
              </w:rPr>
              <w:t>□</w:t>
            </w:r>
            <w:r>
              <w:rPr>
                <w:rFonts w:hint="eastAsia"/>
                <w:spacing w:val="-14"/>
                <w:lang w:val="en-US" w:eastAsia="zh-CN"/>
              </w:rPr>
              <w:t xml:space="preserve">  </w:t>
            </w:r>
            <w:r>
              <w:rPr>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6" w:hRule="atLeast"/>
        </w:trPr>
        <w:tc>
          <w:tcPr>
            <w:tcW w:w="15618" w:type="dxa"/>
            <w:gridSpan w:val="2"/>
            <w:vAlign w:val="top"/>
          </w:tcPr>
          <w:p>
            <w:pPr>
              <w:pStyle w:val="9"/>
              <w:spacing w:before="160" w:line="220" w:lineRule="auto"/>
              <w:ind w:left="115"/>
            </w:pPr>
            <w:r>
              <w:rPr>
                <w:rFonts w:hint="eastAsia"/>
                <w:color w:val="FF0000"/>
                <w:spacing w:val="-1"/>
                <w:lang w:eastAsia="zh-CN"/>
              </w:rPr>
              <w:t>转系列、转专业、破格申报要求</w:t>
            </w:r>
            <w:r>
              <w:rPr>
                <w:color w:val="FF0000"/>
                <w:spacing w:val="-1"/>
              </w:rPr>
              <w:t>（</w:t>
            </w:r>
            <w:r>
              <w:rPr>
                <w:b/>
                <w:bCs/>
                <w:color w:val="FF0000"/>
                <w:spacing w:val="-1"/>
              </w:rPr>
              <w:t>普通申报不需填写此列</w:t>
            </w:r>
            <w:r>
              <w:rPr>
                <w:color w:val="FF0000"/>
                <w:spacing w:val="-17"/>
              </w:rPr>
              <w:t>）（</w:t>
            </w:r>
            <w:r>
              <w:rPr>
                <w:color w:val="FF0000"/>
                <w:spacing w:val="-1"/>
              </w:rPr>
              <w:t>请在</w:t>
            </w:r>
            <w:r>
              <w:rPr>
                <w:rFonts w:hint="eastAsia"/>
                <w:color w:val="FF0000"/>
                <w:spacing w:val="-1"/>
                <w:lang w:eastAsia="zh-CN"/>
              </w:rPr>
              <w:t>符合相应条件</w:t>
            </w:r>
            <w:r>
              <w:rPr>
                <w:color w:val="FF0000"/>
                <w:spacing w:val="-1"/>
              </w:rPr>
              <w:t>的选项打</w:t>
            </w:r>
            <w:r>
              <w:rPr>
                <w:color w:val="FF0000"/>
                <w:spacing w:val="-2"/>
              </w:rPr>
              <w:t>“</w:t>
            </w:r>
            <w:r>
              <w:rPr>
                <w:color w:val="FF0000"/>
                <w:spacing w:val="-46"/>
              </w:rPr>
              <w:t xml:space="preserve"> </w:t>
            </w:r>
            <w:r>
              <w:rPr>
                <w:color w:val="FF0000"/>
                <w:spacing w:val="-2"/>
              </w:rPr>
              <w:t>√</w:t>
            </w:r>
            <w:r>
              <w:rPr>
                <w:color w:val="FF0000"/>
                <w:spacing w:val="-83"/>
              </w:rPr>
              <w:t xml:space="preserve"> </w:t>
            </w:r>
            <w:r>
              <w:rPr>
                <w:color w:val="FF0000"/>
                <w:spacing w:val="-2"/>
              </w:rPr>
              <w:t>”)</w:t>
            </w:r>
          </w:p>
          <w:p>
            <w:pPr>
              <w:pStyle w:val="9"/>
              <w:spacing w:before="277" w:line="220" w:lineRule="auto"/>
              <w:ind w:left="119"/>
            </w:pPr>
            <w:r>
              <w:rPr>
                <w:spacing w:val="-2"/>
              </w:rPr>
              <w:t>一、符合转系列申报的材料：</w:t>
            </w:r>
            <w:r>
              <w:rPr>
                <w:spacing w:val="-54"/>
              </w:rPr>
              <w:t xml:space="preserve"> </w:t>
            </w:r>
            <w:r>
              <w:rPr>
                <w:rFonts w:hint="eastAsia"/>
                <w:spacing w:val="-14"/>
                <w:lang w:eastAsia="zh-CN"/>
              </w:rPr>
              <w:t>□</w:t>
            </w:r>
            <w:r>
              <w:rPr>
                <w:rFonts w:hint="eastAsia"/>
                <w:spacing w:val="-14"/>
                <w:lang w:val="en-US" w:eastAsia="zh-CN"/>
              </w:rPr>
              <w:t xml:space="preserve">  </w:t>
            </w:r>
            <w:r>
              <w:rPr>
                <w:spacing w:val="-2"/>
              </w:rPr>
              <w:t xml:space="preserve">原系列同层级职称  </w:t>
            </w:r>
            <w:r>
              <w:rPr>
                <w:rFonts w:hint="eastAsia"/>
                <w:spacing w:val="-14"/>
                <w:lang w:eastAsia="zh-CN"/>
              </w:rPr>
              <w:t>□</w:t>
            </w:r>
            <w:r>
              <w:rPr>
                <w:rFonts w:hint="eastAsia"/>
                <w:spacing w:val="-14"/>
                <w:lang w:val="en-US" w:eastAsia="zh-CN"/>
              </w:rPr>
              <w:t xml:space="preserve">  </w:t>
            </w:r>
            <w:r>
              <w:rPr>
                <w:spacing w:val="-2"/>
              </w:rPr>
              <w:t>原系列低一层级职称</w:t>
            </w:r>
          </w:p>
          <w:p>
            <w:pPr>
              <w:pStyle w:val="9"/>
              <w:spacing w:before="277" w:line="220" w:lineRule="auto"/>
              <w:ind w:left="119"/>
            </w:pPr>
            <w:r>
              <w:rPr>
                <w:spacing w:val="-2"/>
              </w:rPr>
              <w:t>二、符合转专业申报的材料：</w:t>
            </w:r>
            <w:r>
              <w:rPr>
                <w:rFonts w:hint="eastAsia"/>
                <w:spacing w:val="-14"/>
                <w:lang w:eastAsia="zh-CN"/>
              </w:rPr>
              <w:t>□</w:t>
            </w:r>
            <w:r>
              <w:rPr>
                <w:rFonts w:hint="eastAsia"/>
                <w:spacing w:val="-14"/>
                <w:lang w:val="en-US" w:eastAsia="zh-CN"/>
              </w:rPr>
              <w:t xml:space="preserve">  </w:t>
            </w:r>
            <w:r>
              <w:rPr>
                <w:spacing w:val="-2"/>
              </w:rPr>
              <w:t xml:space="preserve">同系列同层级所有职称  </w:t>
            </w:r>
            <w:r>
              <w:rPr>
                <w:rFonts w:hint="eastAsia"/>
                <w:spacing w:val="-14"/>
                <w:lang w:eastAsia="zh-CN"/>
              </w:rPr>
              <w:t>□</w:t>
            </w:r>
            <w:r>
              <w:rPr>
                <w:rFonts w:hint="eastAsia"/>
                <w:spacing w:val="-14"/>
                <w:lang w:val="en-US" w:eastAsia="zh-CN"/>
              </w:rPr>
              <w:t xml:space="preserve">  </w:t>
            </w:r>
            <w:r>
              <w:rPr>
                <w:spacing w:val="-2"/>
              </w:rPr>
              <w:t>转岗</w:t>
            </w:r>
            <w:r>
              <w:rPr>
                <w:spacing w:val="-3"/>
              </w:rPr>
              <w:t>证明</w:t>
            </w:r>
          </w:p>
          <w:p>
            <w:pPr>
              <w:pStyle w:val="9"/>
              <w:spacing w:before="165" w:line="220" w:lineRule="auto"/>
              <w:ind w:left="116"/>
            </w:pPr>
            <w:r>
              <w:rPr>
                <w:spacing w:val="-1"/>
              </w:rPr>
              <w:t>三、符合破格申报的材料：</w:t>
            </w:r>
          </w:p>
          <w:p>
            <w:pPr>
              <w:pStyle w:val="9"/>
              <w:spacing w:before="163" w:line="220" w:lineRule="auto"/>
              <w:ind w:left="120"/>
            </w:pPr>
            <w:r>
              <w:t>工作业绩突出，有重大贡献，符合下列条件之一，并有</w:t>
            </w:r>
            <w:r>
              <w:rPr>
                <w:rFonts w:hint="eastAsia"/>
                <w:lang w:val="en-US" w:eastAsia="zh-CN"/>
              </w:rPr>
              <w:t>2</w:t>
            </w:r>
            <w:r>
              <w:t>名具有本专业或相关专业正高级职称专家提供书面推荐意见，可不受</w:t>
            </w:r>
            <w:r>
              <w:rPr>
                <w:rFonts w:hint="eastAsia"/>
                <w:lang w:eastAsia="zh-CN"/>
              </w:rPr>
              <w:t>下述</w:t>
            </w:r>
            <w:r>
              <w:t>学历资历条件及学术成果条件的限制，破格申报高级经济师。</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获国家“万人计划”科技创新领军人才、国家“万人计划”创业领军人才、教育部“新世纪优秀人才支持计划”人选、全国知识产权领军人才、中国高校人文社会科学研究优秀成果特等奖（第一完成人）、“广东特支计划”科技创新领军人才、科技创业领军人才、百千万工程领军人才、广东省“高等学校珠江学者岗位计划”特聘教授等国家或省批准的经济类专家称号者。</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在粤东西北或一线基层工作10年以上，实际工作业绩突出的经济从业人员，获县级以上表彰。</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企业的董事长、总经理等经营管理主要人员，申报时任职企业连续3年经营收入10亿元以上，且经济效益较好（以审计报告为准）。</w:t>
            </w:r>
          </w:p>
          <w:p>
            <w:pPr>
              <w:pStyle w:val="9"/>
              <w:spacing w:before="163" w:line="220" w:lineRule="auto"/>
              <w:ind w:left="120"/>
            </w:pPr>
            <w:r>
              <w:rPr>
                <w:rFonts w:hint="eastAsia"/>
                <w:spacing w:val="-14"/>
                <w:lang w:eastAsia="zh-CN"/>
              </w:rPr>
              <w:t>□</w:t>
            </w:r>
            <w:r>
              <w:rPr>
                <w:rFonts w:hint="eastAsia"/>
                <w:spacing w:val="-14"/>
                <w:lang w:val="en-US" w:eastAsia="zh-CN"/>
              </w:rPr>
              <w:t xml:space="preserve">  </w:t>
            </w:r>
            <w:r>
              <w:t>申报人申请的发明专利（发明人排名前2名）累计获得1项以上中国专利金奖、中国专利优秀奖、广东专利金奖，或累计获得2项以上广东发明人奖、广东专利优秀奖，或申报人累计取得3项以上发明专利授权奖（发明人排名第1名）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9" w:hRule="atLeast"/>
        </w:trPr>
        <w:tc>
          <w:tcPr>
            <w:tcW w:w="15618" w:type="dxa"/>
            <w:gridSpan w:val="2"/>
            <w:vAlign w:val="top"/>
          </w:tcPr>
          <w:p>
            <w:pPr>
              <w:pStyle w:val="9"/>
              <w:spacing w:before="50" w:line="220" w:lineRule="auto"/>
              <w:ind w:left="157"/>
              <w:rPr>
                <w:rFonts w:hint="eastAsia"/>
                <w:color w:val="FF0000"/>
                <w:spacing w:val="-1"/>
                <w:lang w:eastAsia="zh-CN"/>
              </w:rPr>
            </w:pPr>
            <w:r>
              <w:rPr>
                <w:rFonts w:hint="eastAsia"/>
                <w:color w:val="FF0000"/>
                <w:spacing w:val="-1"/>
                <w:lang w:eastAsia="zh-CN"/>
              </w:rPr>
              <w:t>转系列、转专业、破格申报佐证材料清单（请对应上面勾选项，对应填写佐证材料清单并上传系统）</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1"/>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9" w:hRule="atLeast"/>
        </w:trPr>
        <w:tc>
          <w:tcPr>
            <w:tcW w:w="15618" w:type="dxa"/>
            <w:gridSpan w:val="2"/>
            <w:vAlign w:val="top"/>
          </w:tcPr>
          <w:p>
            <w:pPr>
              <w:pStyle w:val="9"/>
              <w:spacing w:before="182" w:line="221" w:lineRule="auto"/>
              <w:ind w:left="152"/>
            </w:pPr>
            <w:r>
              <w:rPr>
                <w:spacing w:val="-3"/>
                <w14:textOutline w14:w="4013" w14:cap="sq" w14:cmpd="sng">
                  <w14:solidFill>
                    <w14:srgbClr w14:val="000000"/>
                  </w14:solidFill>
                  <w14:prstDash w14:val="solid"/>
                  <w14:bevel/>
                </w14:textOutline>
              </w:rPr>
              <w:t>自评符合学历资历条件情况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（请在</w:t>
            </w:r>
            <w:r>
              <w:rPr>
                <w:rFonts w:hint="eastAsia"/>
                <w:color w:val="FF0000"/>
                <w:spacing w:val="-4"/>
                <w:lang w:eastAsia="zh-CN"/>
              </w:rPr>
              <w:t>符合相应条件</w:t>
            </w:r>
            <w:r>
              <w:rPr>
                <w:color w:val="FF0000"/>
                <w:spacing w:val="-4"/>
              </w:rPr>
              <w:t>的选项打“√</w:t>
            </w:r>
            <w:r>
              <w:rPr>
                <w:color w:val="FF0000"/>
                <w:spacing w:val="-2"/>
              </w:rPr>
              <w:t>”</w:t>
            </w:r>
            <w:r>
              <w:rPr>
                <w:color w:val="FF0000"/>
                <w:spacing w:val="-83"/>
              </w:rPr>
              <w:t xml:space="preserve"> </w:t>
            </w:r>
            <w:r>
              <w:rPr>
                <w:color w:val="FF0000"/>
                <w:spacing w:val="-4"/>
              </w:rPr>
              <w:t>)</w:t>
            </w:r>
          </w:p>
          <w:p>
            <w:pPr>
              <w:pStyle w:val="9"/>
              <w:spacing w:before="162" w:line="220" w:lineRule="auto"/>
              <w:ind w:left="119"/>
            </w:pPr>
            <w:r>
              <w:rPr>
                <w:spacing w:val="-1"/>
              </w:rPr>
              <w:t>普通申报</w:t>
            </w:r>
            <w:r>
              <w:rPr>
                <w:rFonts w:hint="eastAsia"/>
                <w:spacing w:val="-1"/>
                <w:lang w:eastAsia="zh-CN"/>
              </w:rPr>
              <w:t>学历资历要求</w:t>
            </w:r>
            <w:r>
              <w:rPr>
                <w:spacing w:val="-1"/>
              </w:rPr>
              <w:t>：</w:t>
            </w:r>
          </w:p>
          <w:p>
            <w:pPr>
              <w:pStyle w:val="9"/>
              <w:spacing w:before="165" w:line="220" w:lineRule="auto"/>
              <w:ind w:left="132"/>
            </w:pPr>
            <w:r>
              <w:rPr>
                <w:spacing w:val="-4"/>
              </w:rPr>
              <w:t>1.学历证书</w:t>
            </w:r>
          </w:p>
          <w:p>
            <w:pPr>
              <w:pStyle w:val="9"/>
              <w:spacing w:before="162" w:line="218" w:lineRule="auto"/>
              <w:ind w:left="120"/>
            </w:pPr>
            <w:r>
              <w:rPr>
                <w:rFonts w:hint="eastAsia"/>
                <w:lang w:eastAsia="zh-CN"/>
              </w:rPr>
              <w:t>□</w:t>
            </w:r>
            <w:r>
              <w:rPr>
                <w:rFonts w:hint="eastAsia"/>
                <w:lang w:val="en-US" w:eastAsia="zh-CN"/>
              </w:rPr>
              <w:t xml:space="preserve">  </w:t>
            </w:r>
            <w:r>
              <w:rPr>
                <w:rFonts w:hint="eastAsia"/>
                <w:lang w:eastAsia="zh-CN"/>
              </w:rPr>
              <w:t>具备</w:t>
            </w:r>
            <w:r>
              <w:rPr>
                <w:rFonts w:hint="eastAsia"/>
                <w:lang w:val="en-US" w:eastAsia="zh-CN"/>
              </w:rPr>
              <w:t>博士学位，取得人力资源管理师职称后，从事与人力资源管理师职责相关工作满2年；</w:t>
            </w:r>
          </w:p>
          <w:p>
            <w:pPr>
              <w:pStyle w:val="9"/>
              <w:spacing w:before="162" w:line="218" w:lineRule="auto"/>
              <w:ind w:left="120"/>
            </w:pPr>
            <w:r>
              <w:rPr>
                <w:rFonts w:hint="eastAsia"/>
                <w:lang w:eastAsia="zh-CN"/>
              </w:rPr>
              <w:t>□</w:t>
            </w:r>
            <w:r>
              <w:rPr>
                <w:rFonts w:hint="eastAsia"/>
                <w:lang w:val="en-US" w:eastAsia="zh-CN"/>
              </w:rPr>
              <w:t xml:space="preserve">  具备硕士学位，或第二学士学位或研究生班毕业，或大学本科学历或学士学位，取得人力资源管理师职称后，从事与人力资源管理师职责相关工作满5年；</w:t>
            </w:r>
          </w:p>
          <w:p>
            <w:pPr>
              <w:pStyle w:val="9"/>
              <w:spacing w:before="162" w:line="218" w:lineRule="auto"/>
              <w:ind w:left="120"/>
            </w:pPr>
            <w:r>
              <w:rPr>
                <w:rFonts w:hint="eastAsia"/>
                <w:lang w:eastAsia="zh-CN"/>
              </w:rPr>
              <w:t>□</w:t>
            </w:r>
            <w:r>
              <w:rPr>
                <w:rFonts w:hint="eastAsia"/>
                <w:lang w:val="en-US" w:eastAsia="zh-CN"/>
              </w:rPr>
              <w:t xml:space="preserve">  具备大学专科学历，取得人力资源管理师职称后，从事与人力资源管理师职责相关工作满10年。</w:t>
            </w:r>
          </w:p>
          <w:p>
            <w:pPr>
              <w:pStyle w:val="9"/>
              <w:spacing w:before="186" w:line="312" w:lineRule="exact"/>
              <w:ind w:left="119"/>
            </w:pPr>
            <w:r>
              <w:rPr>
                <w:spacing w:val="-2"/>
                <w:position w:val="6"/>
              </w:rPr>
              <w:t>2.职称/职业证书</w:t>
            </w:r>
          </w:p>
          <w:p>
            <w:pPr>
              <w:pStyle w:val="9"/>
              <w:spacing w:line="220" w:lineRule="auto"/>
              <w:ind w:left="157"/>
            </w:pPr>
            <w:r>
              <w:rPr>
                <w:rFonts w:hint="eastAsia"/>
                <w:spacing w:val="-14"/>
                <w:lang w:eastAsia="zh-CN"/>
              </w:rPr>
              <w:t>□</w:t>
            </w:r>
            <w:r>
              <w:rPr>
                <w:rFonts w:hint="eastAsia"/>
                <w:spacing w:val="-14"/>
                <w:lang w:val="en-US" w:eastAsia="zh-CN"/>
              </w:rPr>
              <w:t xml:space="preserve">  </w:t>
            </w:r>
            <w:r>
              <w:rPr>
                <w:spacing w:val="-10"/>
              </w:rPr>
              <w:t>职称证书</w:t>
            </w:r>
          </w:p>
          <w:p>
            <w:pPr>
              <w:pStyle w:val="9"/>
              <w:spacing w:before="50" w:line="220" w:lineRule="auto"/>
              <w:ind w:left="157"/>
              <w:rPr>
                <w:spacing w:val="-10"/>
              </w:rPr>
            </w:pPr>
            <w:r>
              <w:rPr>
                <w:rFonts w:hint="eastAsia"/>
                <w:spacing w:val="-14"/>
                <w:lang w:eastAsia="zh-CN"/>
              </w:rPr>
              <w:t>□</w:t>
            </w:r>
            <w:r>
              <w:rPr>
                <w:rFonts w:hint="eastAsia"/>
                <w:spacing w:val="-14"/>
                <w:lang w:val="en-US" w:eastAsia="zh-CN"/>
              </w:rPr>
              <w:t xml:space="preserve">  </w:t>
            </w:r>
            <w:r>
              <w:rPr>
                <w:spacing w:val="-10"/>
              </w:rPr>
              <w:t>职业证书</w:t>
            </w:r>
          </w:p>
          <w:p>
            <w:pPr>
              <w:pStyle w:val="9"/>
              <w:spacing w:before="186" w:line="312" w:lineRule="exact"/>
              <w:ind w:left="119"/>
              <w:rPr>
                <w:rFonts w:hint="eastAsia"/>
                <w:spacing w:val="-2"/>
                <w:position w:val="6"/>
                <w:lang w:val="en-US" w:eastAsia="zh-CN"/>
              </w:rPr>
            </w:pPr>
            <w:r>
              <w:rPr>
                <w:rFonts w:hint="eastAsia"/>
                <w:spacing w:val="-2"/>
                <w:position w:val="6"/>
                <w:lang w:val="en-US" w:eastAsia="zh-CN"/>
              </w:rPr>
              <w:t>3.高级经济专业技术资格考试成绩</w:t>
            </w:r>
          </w:p>
          <w:p>
            <w:pPr>
              <w:pStyle w:val="9"/>
              <w:spacing w:line="220" w:lineRule="auto"/>
              <w:ind w:left="157"/>
              <w:rPr>
                <w:rFonts w:hint="eastAsia" w:eastAsia="宋体"/>
                <w:lang w:eastAsia="zh-CN"/>
              </w:rPr>
            </w:pPr>
            <w:r>
              <w:rPr>
                <w:rFonts w:hint="eastAsia"/>
                <w:spacing w:val="-14"/>
                <w:lang w:eastAsia="zh-CN"/>
              </w:rPr>
              <w:t>□</w:t>
            </w:r>
            <w:r>
              <w:rPr>
                <w:rFonts w:hint="eastAsia"/>
                <w:spacing w:val="-14"/>
                <w:lang w:val="en-US" w:eastAsia="zh-CN"/>
              </w:rPr>
              <w:t xml:space="preserve">  </w:t>
            </w:r>
            <w:r>
              <w:rPr>
                <w:rFonts w:hint="eastAsia"/>
                <w:spacing w:val="-10"/>
                <w:lang w:eastAsia="zh-CN"/>
              </w:rPr>
              <w:t>合格</w:t>
            </w:r>
          </w:p>
          <w:p>
            <w:pPr>
              <w:pStyle w:val="9"/>
              <w:spacing w:before="50" w:line="220" w:lineRule="auto"/>
              <w:ind w:left="157"/>
              <w:rPr>
                <w:rFonts w:hint="eastAsia" w:eastAsia="宋体"/>
                <w:spacing w:val="-10"/>
                <w:lang w:val="en-US" w:eastAsia="zh-CN"/>
              </w:rPr>
            </w:pPr>
            <w:r>
              <w:rPr>
                <w:rFonts w:hint="eastAsia"/>
                <w:spacing w:val="-14"/>
                <w:lang w:eastAsia="zh-CN"/>
              </w:rPr>
              <w:t>□</w:t>
            </w:r>
            <w:r>
              <w:rPr>
                <w:rFonts w:hint="eastAsia"/>
                <w:spacing w:val="-14"/>
                <w:lang w:val="en-US" w:eastAsia="zh-CN"/>
              </w:rPr>
              <w:t xml:space="preserve">  </w:t>
            </w:r>
            <w:r>
              <w:rPr>
                <w:rFonts w:hint="eastAsia"/>
                <w:spacing w:val="-10"/>
                <w:lang w:eastAsia="zh-CN"/>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9" w:hRule="atLeast"/>
        </w:trPr>
        <w:tc>
          <w:tcPr>
            <w:tcW w:w="15618" w:type="dxa"/>
            <w:gridSpan w:val="2"/>
            <w:vAlign w:val="top"/>
          </w:tcPr>
          <w:p>
            <w:pPr>
              <w:pStyle w:val="9"/>
              <w:spacing w:before="50" w:line="220" w:lineRule="auto"/>
              <w:ind w:left="157"/>
              <w:rPr>
                <w:rFonts w:hint="eastAsia"/>
                <w:color w:val="FF0000"/>
                <w:spacing w:val="-4"/>
                <w:lang w:eastAsia="zh-CN"/>
              </w:rPr>
            </w:pPr>
            <w:r>
              <w:rPr>
                <w:rFonts w:hint="eastAsia"/>
                <w:spacing w:val="-3"/>
                <w:lang w:eastAsia="zh-CN"/>
                <w14:textOutline w14:w="4013" w14:cap="sq" w14:cmpd="sng">
                  <w14:solidFill>
                    <w14:srgbClr w14:val="000000"/>
                  </w14:solidFill>
                  <w14:prstDash w14:val="solid"/>
                  <w14:bevel/>
                </w14:textOutline>
              </w:rPr>
              <w:t>自评</w:t>
            </w:r>
            <w:r>
              <w:rPr>
                <w:spacing w:val="-3"/>
                <w14:textOutline w14:w="4013" w14:cap="sq" w14:cmpd="sng">
                  <w14:solidFill>
                    <w14:srgbClr w14:val="000000"/>
                  </w14:solidFill>
                  <w14:prstDash w14:val="solid"/>
                  <w14:bevel/>
                </w14:textOutline>
              </w:rPr>
              <w:t>学历资历条件</w:t>
            </w:r>
            <w:r>
              <w:rPr>
                <w:rFonts w:hint="eastAsia"/>
                <w:spacing w:val="-3"/>
                <w:lang w:eastAsia="zh-CN"/>
                <w14:textOutline w14:w="4013" w14:cap="sq" w14:cmpd="sng">
                  <w14:solidFill>
                    <w14:srgbClr w14:val="000000"/>
                  </w14:solidFill>
                  <w14:prstDash w14:val="solid"/>
                  <w14:bevel/>
                </w14:textOutline>
              </w:rPr>
              <w:t>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9" w:hRule="atLeast"/>
        </w:trPr>
        <w:tc>
          <w:tcPr>
            <w:tcW w:w="15618" w:type="dxa"/>
            <w:gridSpan w:val="2"/>
            <w:vAlign w:val="top"/>
          </w:tcPr>
          <w:p>
            <w:pPr>
              <w:pStyle w:val="9"/>
              <w:spacing w:before="71" w:line="221" w:lineRule="auto"/>
              <w:ind w:left="152"/>
              <w:rPr>
                <w:rFonts w:hint="eastAsia" w:eastAsia="宋体"/>
                <w:lang w:eastAsia="zh-CN"/>
              </w:rPr>
            </w:pPr>
            <w:r>
              <w:rPr>
                <w:rFonts w:hint="eastAsia"/>
                <w:spacing w:val="-2"/>
                <w:lang w:eastAsia="zh-CN"/>
                <w14:textOutline w14:w="4013" w14:cap="sq" w14:cmpd="sng">
                  <w14:solidFill>
                    <w14:srgbClr w14:val="000000"/>
                  </w14:solidFill>
                  <w14:prstDash w14:val="solid"/>
                  <w14:bevel/>
                </w14:textOutline>
              </w:rPr>
              <w:t>自评符合</w:t>
            </w:r>
            <w:r>
              <w:rPr>
                <w:spacing w:val="-2"/>
                <w14:textOutline w14:w="4013" w14:cap="sq" w14:cmpd="sng">
                  <w14:solidFill>
                    <w14:srgbClr w14:val="000000"/>
                  </w14:solidFill>
                  <w14:prstDash w14:val="solid"/>
                  <w14:bevel/>
                </w14:textOutline>
              </w:rPr>
              <w:t>工作能力（经历）</w:t>
            </w:r>
            <w:r>
              <w:rPr>
                <w:rFonts w:hint="eastAsia"/>
                <w:spacing w:val="-2"/>
                <w:lang w:eastAsia="zh-CN"/>
                <w14:textOutline w14:w="4013" w14:cap="sq" w14:cmpd="sng">
                  <w14:solidFill>
                    <w14:srgbClr w14:val="000000"/>
                  </w14:solidFill>
                  <w14:prstDash w14:val="solid"/>
                  <w14:bevel/>
                </w14:textOutline>
              </w:rPr>
              <w:t>及业绩</w:t>
            </w:r>
            <w:r>
              <w:rPr>
                <w:spacing w:val="-2"/>
                <w14:textOutline w14:w="4013" w14:cap="sq" w14:cmpd="sng">
                  <w14:solidFill>
                    <w14:srgbClr w14:val="000000"/>
                  </w14:solidFill>
                  <w14:prstDash w14:val="solid"/>
                  <w14:bevel/>
                </w14:textOutline>
              </w:rPr>
              <w:t>条件</w:t>
            </w:r>
            <w:r>
              <w:rPr>
                <w:rFonts w:hint="eastAsia"/>
                <w:spacing w:val="-2"/>
                <w:lang w:eastAsia="zh-CN"/>
                <w14:textOutline w14:w="4013" w14:cap="sq" w14:cmpd="sng">
                  <w14:solidFill>
                    <w14:srgbClr w14:val="000000"/>
                  </w14:solidFill>
                  <w14:prstDash w14:val="solid"/>
                  <w14:bevel/>
                </w14:textOutline>
              </w:rPr>
              <w:t>要求</w:t>
            </w:r>
            <w:r>
              <w:rPr>
                <w:color w:val="FF0000"/>
                <w:spacing w:val="-4"/>
              </w:rPr>
              <w:t>（请在</w:t>
            </w:r>
            <w:r>
              <w:rPr>
                <w:rFonts w:hint="eastAsia"/>
                <w:color w:val="FF0000"/>
                <w:spacing w:val="-4"/>
                <w:lang w:eastAsia="zh-CN"/>
              </w:rPr>
              <w:t>符合相应条件</w:t>
            </w:r>
            <w:r>
              <w:rPr>
                <w:color w:val="FF0000"/>
                <w:spacing w:val="-4"/>
              </w:rPr>
              <w:t>的选项打“√</w:t>
            </w:r>
            <w:r>
              <w:rPr>
                <w:color w:val="FF0000"/>
                <w:spacing w:val="-2"/>
              </w:rPr>
              <w:t>”</w:t>
            </w:r>
            <w:r>
              <w:rPr>
                <w:color w:val="FF0000"/>
                <w:spacing w:val="-83"/>
              </w:rPr>
              <w:t xml:space="preserve"> </w:t>
            </w:r>
            <w:r>
              <w:rPr>
                <w:color w:val="FF0000"/>
                <w:spacing w:val="-4"/>
              </w:rPr>
              <w:t>)</w:t>
            </w:r>
          </w:p>
          <w:p>
            <w:pPr>
              <w:pStyle w:val="9"/>
              <w:spacing w:before="51" w:line="217" w:lineRule="auto"/>
              <w:ind w:left="114"/>
              <w:rPr>
                <w:rFonts w:hint="eastAsia"/>
                <w:lang w:val="en-US" w:eastAsia="zh-CN"/>
              </w:rPr>
            </w:pPr>
            <w:r>
              <w:rPr>
                <w:rFonts w:hint="eastAsia"/>
                <w:lang w:val="en-US" w:eastAsia="zh-CN"/>
              </w:rPr>
              <w:t>系统掌握人力资源领域法律、法规、政策和理论知识、技术方法。具备较高的专业水平和较丰富的人力资源工作经验，能够独立负责人力资源管理工作或设计实施人力资源服务项目，指导助理人力资源管理师、人力资源管理师等合规高效开展工作。作或经营业绩较为突出，能够在人力资源规划、配置、开发、评价、激励、组织发展等方面发挥重要作用，有效提高人力资源开发利用水平，取得一定的经济、社会效益。</w:t>
            </w:r>
          </w:p>
          <w:p>
            <w:pPr>
              <w:pStyle w:val="9"/>
              <w:spacing w:before="51" w:line="217" w:lineRule="auto"/>
              <w:ind w:left="114"/>
              <w:rPr>
                <w:rFonts w:hint="eastAsia"/>
                <w:b/>
                <w:bCs/>
                <w:lang w:val="en-US" w:eastAsia="zh-CN"/>
              </w:rPr>
            </w:pPr>
            <w:r>
              <w:rPr>
                <w:rFonts w:hint="eastAsia"/>
                <w:b/>
                <w:bCs/>
                <w:lang w:val="en-US" w:eastAsia="zh-CN"/>
              </w:rPr>
              <w:t>任现职以来，在工作经历中满足下列条件中的2项：</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作为骨干参与人力资源服务企业经营管理活动，主持设计并组织实施促进就业创业、优化人力资源配置相关项目或人力资源服务行业经验交流、发展研讨、供需对接等活动，取得较好的经济、社会效益；</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主持或作为主要人员，参与制定人力资源管理、人力资源服务、就业创业、劳动关系等领域法规、政策、发展规划和标准规范等，积极促进本地区、本单位人力资源开发利用；</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主持或作为主要人员，在推动人力资源管理、人力资源服务产品研发、技术革新、模式创新方面取得突破或取得较好的经济、社会效益；</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作为骨干参与公共人力资源服务机构管理、发展工作，主持设计并组织实施招聘、岗位开发、就业创业指导、就业援助、流动人员人事档案管理、政策咨询等公共就业和人才服务活动，取得较好的社会效益；</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主持或作为主要人员，参与组织实施公共人力资源服务基础设施建设、技术改造等项目，对加强和改进本行业（地区、部门）公共人力资源服务工作具有较大贡献；</w:t>
            </w:r>
          </w:p>
          <w:p>
            <w:pPr>
              <w:pStyle w:val="9"/>
              <w:spacing w:before="51" w:line="217" w:lineRule="auto"/>
              <w:ind w:left="114"/>
            </w:pPr>
            <w:r>
              <w:rPr>
                <w:rFonts w:hint="eastAsia"/>
                <w:lang w:eastAsia="zh-CN"/>
              </w:rPr>
              <w:t>□</w:t>
            </w:r>
            <w:r>
              <w:rPr>
                <w:rFonts w:hint="eastAsia"/>
                <w:lang w:val="en-US" w:eastAsia="zh-CN"/>
              </w:rPr>
              <w:t xml:space="preserve">  具有较强的研究能力和解决人力资源领域疑难问题的能力，公开发表过本专业学术论文或公开出版过本专业专著、教材，或完成本专业研究课题、调研报告、制度设计、专利成果转化、技术推广、决策咨询、方法创新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9" w:hRule="atLeast"/>
        </w:trPr>
        <w:tc>
          <w:tcPr>
            <w:tcW w:w="15618" w:type="dxa"/>
            <w:gridSpan w:val="2"/>
            <w:vAlign w:val="top"/>
          </w:tcPr>
          <w:p>
            <w:pPr>
              <w:pStyle w:val="9"/>
              <w:spacing w:before="71" w:line="221" w:lineRule="auto"/>
              <w:ind w:left="152"/>
              <w:rPr>
                <w:rFonts w:hint="eastAsia" w:eastAsia="宋体"/>
                <w:lang w:eastAsia="zh-CN"/>
              </w:rPr>
            </w:pPr>
            <w:r>
              <w:rPr>
                <w:rFonts w:hint="eastAsia"/>
                <w:spacing w:val="-2"/>
                <w:lang w:eastAsia="zh-CN"/>
                <w14:textOutline w14:w="4013" w14:cap="sq" w14:cmpd="sng">
                  <w14:solidFill>
                    <w14:srgbClr w14:val="000000"/>
                  </w14:solidFill>
                  <w14:prstDash w14:val="solid"/>
                  <w14:bevel/>
                </w14:textOutline>
              </w:rPr>
              <w:t>自评符合</w:t>
            </w:r>
            <w:r>
              <w:rPr>
                <w:spacing w:val="-2"/>
                <w14:textOutline w14:w="4013" w14:cap="sq" w14:cmpd="sng">
                  <w14:solidFill>
                    <w14:srgbClr w14:val="000000"/>
                  </w14:solidFill>
                  <w14:prstDash w14:val="solid"/>
                  <w14:bevel/>
                </w14:textOutline>
              </w:rPr>
              <w:t>工作能力（经历）</w:t>
            </w:r>
            <w:r>
              <w:rPr>
                <w:rFonts w:hint="eastAsia"/>
                <w:spacing w:val="-2"/>
                <w:lang w:eastAsia="zh-CN"/>
                <w14:textOutline w14:w="4013" w14:cap="sq" w14:cmpd="sng">
                  <w14:solidFill>
                    <w14:srgbClr w14:val="000000"/>
                  </w14:solidFill>
                  <w14:prstDash w14:val="solid"/>
                  <w14:bevel/>
                </w14:textOutline>
              </w:rPr>
              <w:t>及业绩</w:t>
            </w:r>
            <w:r>
              <w:rPr>
                <w:spacing w:val="-2"/>
                <w14:textOutline w14:w="4013" w14:cap="sq" w14:cmpd="sng">
                  <w14:solidFill>
                    <w14:srgbClr w14:val="000000"/>
                  </w14:solidFill>
                  <w14:prstDash w14:val="solid"/>
                  <w14:bevel/>
                </w14:textOutline>
              </w:rPr>
              <w:t>条件</w:t>
            </w:r>
            <w:r>
              <w:rPr>
                <w:rFonts w:hint="eastAsia"/>
                <w:spacing w:val="-2"/>
                <w:lang w:eastAsia="zh-CN"/>
                <w14:textOutline w14:w="4013" w14:cap="sq" w14:cmpd="sng">
                  <w14:solidFill>
                    <w14:srgbClr w14:val="000000"/>
                  </w14:solidFill>
                  <w14:prstDash w14:val="solid"/>
                  <w14:bevel/>
                </w14:textOutline>
              </w:rPr>
              <w:t>要求</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1" w:line="217" w:lineRule="auto"/>
              <w:ind w:firstLine="212" w:firstLineChars="100"/>
              <w:rPr>
                <w:rFonts w:hint="eastAsia"/>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4" w:hRule="atLeast"/>
        </w:trPr>
        <w:tc>
          <w:tcPr>
            <w:tcW w:w="15618" w:type="dxa"/>
            <w:gridSpan w:val="2"/>
            <w:vAlign w:val="top"/>
          </w:tcPr>
          <w:p>
            <w:pPr>
              <w:pStyle w:val="9"/>
              <w:spacing w:before="72" w:line="252" w:lineRule="auto"/>
              <w:ind w:left="115" w:right="44" w:firstLine="29"/>
            </w:pPr>
            <w:r>
              <w:t>申报人承诺：本人已充分了解广东省深圳市202</w:t>
            </w:r>
            <w:r>
              <w:rPr>
                <w:rFonts w:hint="eastAsia"/>
                <w:lang w:val="en-US" w:eastAsia="zh-CN"/>
              </w:rPr>
              <w:t>4</w:t>
            </w:r>
            <w:r>
              <w:t>年度职称评审的申报要求，确保所有申报材料、申报</w:t>
            </w:r>
            <w:r>
              <w:rPr>
                <w:spacing w:val="-1"/>
              </w:rPr>
              <w:t>信息真实、完整，申报资质有效。本人对全部申报材料、</w:t>
            </w:r>
            <w:r>
              <w:rPr>
                <w:spacing w:val="-3"/>
              </w:rPr>
              <w:t>申报系统中所填信息的真实性、准确性负责，并授权及同意市人力资源和社会保障局使用本人的信息和资料，通过相关机</w:t>
            </w:r>
            <w:r>
              <w:rPr>
                <w:spacing w:val="-4"/>
              </w:rPr>
              <w:t>构就有关事项进行核查。本人已了解《职</w:t>
            </w:r>
            <w:r>
              <w:rPr>
                <w:spacing w:val="-2"/>
              </w:rPr>
              <w:t>称评审管理暂行规定》(人社部令第40号)及相关法律、法规和政</w:t>
            </w:r>
            <w:r>
              <w:rPr>
                <w:spacing w:val="-3"/>
              </w:rPr>
              <w:t>策规定，如有提供虚假材料剽窃他人作品和学术成果或者通过其他不正当手段申报职称的行为，</w:t>
            </w:r>
            <w:r>
              <w:t>愿意承担相关的行政、经济和法律责任。以</w:t>
            </w:r>
            <w:r>
              <w:rPr>
                <w:spacing w:val="-1"/>
              </w:rPr>
              <w:t>上内容，郑重承诺!</w:t>
            </w:r>
          </w:p>
          <w:p>
            <w:pPr>
              <w:spacing w:line="351" w:lineRule="auto"/>
              <w:rPr>
                <w:rFonts w:ascii="Arial"/>
                <w:sz w:val="21"/>
              </w:rPr>
            </w:pPr>
          </w:p>
          <w:p>
            <w:pPr>
              <w:pStyle w:val="9"/>
              <w:spacing w:before="51" w:line="217" w:lineRule="auto"/>
              <w:ind w:left="114"/>
              <w:rPr>
                <w:rFonts w:hint="eastAsia"/>
                <w:lang w:eastAsia="zh-CN"/>
              </w:rPr>
            </w:pPr>
            <w:r>
              <w:rPr>
                <w:spacing w:val="-10"/>
              </w:rPr>
              <w:t>申报人（签名</w:t>
            </w:r>
            <w:r>
              <w:rPr>
                <w:spacing w:val="4"/>
              </w:rPr>
              <w:t>）：</w:t>
            </w:r>
            <w:r>
              <w:rPr>
                <w:spacing w:val="1"/>
              </w:rPr>
              <w:t xml:space="preserve">                                            </w:t>
            </w:r>
            <w:r>
              <w:rPr>
                <w:spacing w:val="-10"/>
              </w:rPr>
              <w:t>日期：</w:t>
            </w:r>
          </w:p>
        </w:tc>
      </w:tr>
    </w:tbl>
    <w:p>
      <w:pPr>
        <w:rPr>
          <w:rFonts w:ascii="Arial"/>
          <w:sz w:val="21"/>
        </w:rPr>
      </w:pPr>
    </w:p>
    <w:p>
      <w:pPr>
        <w:rPr>
          <w:rFonts w:ascii="Arial"/>
          <w:sz w:val="21"/>
        </w:rPr>
      </w:pPr>
    </w:p>
    <w:sectPr>
      <w:footerReference r:id="rId5" w:type="default"/>
      <w:pgSz w:w="16783" w:h="23757"/>
      <w:pgMar w:top="720" w:right="607" w:bottom="0" w:left="60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00"/>
    <w:family w:val="modern"/>
    <w:pitch w:val="default"/>
    <w:sig w:usb0="00000000" w:usb1="00000000" w:usb2="00000016" w:usb3="00000000" w:csb0="00040001" w:csb1="00000000"/>
  </w:font>
  <w:font w:name="Microsoft YaHei">
    <w:altName w:val="黑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F7940B5"/>
    <w:rsid w:val="15F17990"/>
    <w:rsid w:val="2EFFAF88"/>
    <w:rsid w:val="3557147C"/>
    <w:rsid w:val="35FF1AF5"/>
    <w:rsid w:val="3D9B9D4B"/>
    <w:rsid w:val="3EBFE872"/>
    <w:rsid w:val="3EFBC801"/>
    <w:rsid w:val="3F77CE57"/>
    <w:rsid w:val="3F7ED793"/>
    <w:rsid w:val="45FD4663"/>
    <w:rsid w:val="4CDA9EBF"/>
    <w:rsid w:val="4FAF3798"/>
    <w:rsid w:val="4FFFC372"/>
    <w:rsid w:val="54F62188"/>
    <w:rsid w:val="57FBAA20"/>
    <w:rsid w:val="5BC79DC0"/>
    <w:rsid w:val="5D2D15C7"/>
    <w:rsid w:val="5D3D9887"/>
    <w:rsid w:val="5E9326A3"/>
    <w:rsid w:val="5F9B3FEE"/>
    <w:rsid w:val="69FB0619"/>
    <w:rsid w:val="6BB4503A"/>
    <w:rsid w:val="6BFE3681"/>
    <w:rsid w:val="6F3BA9E1"/>
    <w:rsid w:val="6F77AF7D"/>
    <w:rsid w:val="75CD166C"/>
    <w:rsid w:val="75DFFAA8"/>
    <w:rsid w:val="75EE697F"/>
    <w:rsid w:val="75FBA317"/>
    <w:rsid w:val="75FE7611"/>
    <w:rsid w:val="77EB1713"/>
    <w:rsid w:val="7AFBEB83"/>
    <w:rsid w:val="7BF8E1E8"/>
    <w:rsid w:val="7DFB8AC4"/>
    <w:rsid w:val="7DFDEAF5"/>
    <w:rsid w:val="7F1FF724"/>
    <w:rsid w:val="7F231E48"/>
    <w:rsid w:val="7FA390E3"/>
    <w:rsid w:val="7FCA06AE"/>
    <w:rsid w:val="7FDF706E"/>
    <w:rsid w:val="7FEF4703"/>
    <w:rsid w:val="7FF5D20A"/>
    <w:rsid w:val="7FF755CF"/>
    <w:rsid w:val="7FFBDA46"/>
    <w:rsid w:val="7FFEE32C"/>
    <w:rsid w:val="7FFF20F4"/>
    <w:rsid w:val="8FFBBB47"/>
    <w:rsid w:val="9BBAB5CA"/>
    <w:rsid w:val="9CFFD27C"/>
    <w:rsid w:val="9F173839"/>
    <w:rsid w:val="9FBE1015"/>
    <w:rsid w:val="A776DA78"/>
    <w:rsid w:val="AB1E1DEA"/>
    <w:rsid w:val="ABFF538C"/>
    <w:rsid w:val="B3D536DD"/>
    <w:rsid w:val="BAF3D912"/>
    <w:rsid w:val="BF782AA8"/>
    <w:rsid w:val="BFAE1B41"/>
    <w:rsid w:val="BFB71B22"/>
    <w:rsid w:val="BFD5AECA"/>
    <w:rsid w:val="BFDFE998"/>
    <w:rsid w:val="BFF747ED"/>
    <w:rsid w:val="CE9A16A0"/>
    <w:rsid w:val="D3BDACDA"/>
    <w:rsid w:val="D8DF1588"/>
    <w:rsid w:val="DB3FB34F"/>
    <w:rsid w:val="DB5EAC0B"/>
    <w:rsid w:val="DBD7A99C"/>
    <w:rsid w:val="DFB59352"/>
    <w:rsid w:val="DFBE3A28"/>
    <w:rsid w:val="DFCBFDCC"/>
    <w:rsid w:val="EB7B1778"/>
    <w:rsid w:val="EDD3BA98"/>
    <w:rsid w:val="EF7F69A9"/>
    <w:rsid w:val="EFCFF525"/>
    <w:rsid w:val="EFF535B7"/>
    <w:rsid w:val="F66F2EE7"/>
    <w:rsid w:val="F695FD3D"/>
    <w:rsid w:val="F69DEA49"/>
    <w:rsid w:val="F7BD5EB9"/>
    <w:rsid w:val="FAFBB9F5"/>
    <w:rsid w:val="FBEF641F"/>
    <w:rsid w:val="FBFE06D4"/>
    <w:rsid w:val="FD96C880"/>
    <w:rsid w:val="FDD7CB09"/>
    <w:rsid w:val="FDFE6617"/>
    <w:rsid w:val="FEF7E4EB"/>
    <w:rsid w:val="FF2CFE9D"/>
    <w:rsid w:val="FFBF9FC0"/>
    <w:rsid w:val="FFCB4E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104</TotalTime>
  <ScaleCrop>false</ScaleCrop>
  <LinksUpToDate>false</LinksUpToDate>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2024-01-06T10:52:00Z</dcterms:created>
  <dc:creator>马妙欣</dc:creator>
  <cp:lastModifiedBy>rsj</cp:lastModifiedBy>
  <dcterms:modified xsi:type="dcterms:W3CDTF">2025-01-15T11:18:49Z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2024-01-04T09:17:18Z</vt:filetime>
  </property>
  <property fmtid="{D5CDD505-2E9C-101B-9397-08002B2CF9AE}" pid="4" name="KSOProductBuildVer">
    <vt:lpwstr>2052-11.8.2.10337</vt:lpwstr>
  </property>
</Properties>
</file>